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280FF9" w14:paraId="67E4A161" w14:textId="77777777" w:rsidTr="00280FF9">
        <w:tc>
          <w:tcPr>
            <w:tcW w:w="5103" w:type="dxa"/>
          </w:tcPr>
          <w:p w14:paraId="0BA42443" w14:textId="77777777" w:rsidR="00280FF9" w:rsidRPr="00280FF9" w:rsidRDefault="00280FF9" w:rsidP="00280FF9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280FF9">
              <w:rPr>
                <w:b w:val="0"/>
                <w:bCs w:val="0"/>
                <w:sz w:val="24"/>
                <w:szCs w:val="24"/>
              </w:rPr>
              <w:t>РАССМОТРЕНО</w:t>
            </w:r>
          </w:p>
          <w:p w14:paraId="330FD93C" w14:textId="5F2AECB6" w:rsidR="00280FF9" w:rsidRDefault="00280FF9" w:rsidP="0028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педагогическом совете</w:t>
            </w:r>
          </w:p>
          <w:p w14:paraId="020DA3CC" w14:textId="77777777" w:rsidR="00280FF9" w:rsidRDefault="00280FF9" w:rsidP="00280F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29.08.2024</w:t>
            </w:r>
          </w:p>
          <w:p w14:paraId="60518A25" w14:textId="77777777" w:rsidR="00280FF9" w:rsidRDefault="00280FF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14:paraId="332DA0C2" w14:textId="77777777" w:rsidR="00280FF9" w:rsidRDefault="0028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787D11DB" w14:textId="77777777" w:rsidR="00280FF9" w:rsidRDefault="0028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14:paraId="71230786" w14:textId="77777777" w:rsidR="00280FF9" w:rsidRDefault="00280F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29.08.2024 №203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19E1B9B" w14:textId="77777777"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5E3C0" w14:textId="19618CA7" w:rsidR="00960E54" w:rsidRPr="00454B92" w:rsidRDefault="00960E54" w:rsidP="00280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Положение о педагогическом совете</w:t>
      </w:r>
    </w:p>
    <w:p w14:paraId="264EF972" w14:textId="3A282FEA" w:rsidR="00960E54" w:rsidRPr="00454B92" w:rsidRDefault="00280FF9" w:rsidP="00960E54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w w:val="115"/>
          <w:sz w:val="24"/>
          <w:szCs w:val="24"/>
        </w:rPr>
        <w:t>Кайбальская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СШ»</w:t>
      </w:r>
    </w:p>
    <w:p w14:paraId="0A44DCF8" w14:textId="77777777"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0EDDC5AD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CF53E6F" w14:textId="5E1B06C1" w:rsidR="006A04B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</w:t>
      </w:r>
      <w:r w:rsidR="005B5D4C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280FF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80FF9">
        <w:rPr>
          <w:rFonts w:ascii="Times New Roman" w:hAnsi="Times New Roman" w:cs="Times New Roman"/>
          <w:sz w:val="24"/>
          <w:szCs w:val="24"/>
        </w:rPr>
        <w:t>Кайбальская</w:t>
      </w:r>
      <w:proofErr w:type="spellEnd"/>
      <w:r w:rsidR="00280FF9">
        <w:rPr>
          <w:rFonts w:ascii="Times New Roman" w:hAnsi="Times New Roman" w:cs="Times New Roman"/>
          <w:sz w:val="24"/>
          <w:szCs w:val="24"/>
        </w:rPr>
        <w:t xml:space="preserve"> СШ»</w:t>
      </w:r>
      <w:r w:rsidR="003E4E37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7691832" w14:textId="15B13302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280FF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80FF9">
        <w:rPr>
          <w:rFonts w:ascii="Times New Roman" w:hAnsi="Times New Roman" w:cs="Times New Roman"/>
          <w:sz w:val="24"/>
          <w:szCs w:val="24"/>
        </w:rPr>
        <w:t>Кайбальская</w:t>
      </w:r>
      <w:proofErr w:type="spellEnd"/>
      <w:r w:rsidR="00280FF9">
        <w:rPr>
          <w:rFonts w:ascii="Times New Roman" w:hAnsi="Times New Roman" w:cs="Times New Roman"/>
          <w:sz w:val="24"/>
          <w:szCs w:val="24"/>
        </w:rPr>
        <w:t xml:space="preserve"> СШ»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статус Педагогического совета, его цели, задачи и полномочия, регламентирующим порядок формирования.</w:t>
      </w:r>
    </w:p>
    <w:p w14:paraId="35D1F0FC" w14:textId="77777777"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14:paraId="5216BD93" w14:textId="141EA110" w:rsidR="00F95696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(квалифицированным (не менее 2/3)</w:t>
      </w:r>
      <w:r w:rsidR="00A96A98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большинством голосов, присутствующих членов при наличии кворума не менее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0FF9">
        <w:rPr>
          <w:rFonts w:ascii="Times New Roman" w:hAnsi="Times New Roman" w:cs="Times New Roman"/>
          <w:sz w:val="24"/>
          <w:szCs w:val="24"/>
          <w:shd w:val="clear" w:color="auto" w:fill="FFFFFF"/>
        </w:rPr>
        <w:t>50%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14:paraId="4D739BED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14:paraId="67319FAC" w14:textId="77777777"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14:paraId="75C77BBF" w14:textId="46E00D2E" w:rsidR="00374C5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Заседания педагогического совета проводятся не реже </w:t>
      </w:r>
      <w:r w:rsidR="00280FF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 в учебном году.</w:t>
      </w:r>
    </w:p>
    <w:p w14:paraId="00E34EAB" w14:textId="77777777" w:rsidR="005B6C6E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DA866" w14:textId="77777777"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562BC9" w:rsidRPr="00454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14:paraId="5D422653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="00961EA4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51841" w14:textId="77777777"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4C88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14:paraId="46C4CBDB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06CD7138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14:paraId="127D30F6" w14:textId="77777777"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14:paraId="67CC0902" w14:textId="77777777"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14:paraId="1982820C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14:paraId="3EC3C48D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825EB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14:paraId="0BB39A44" w14:textId="77777777"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14:paraId="0431D9C8" w14:textId="77777777"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14:paraId="077C6E2E" w14:textId="77777777"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14:paraId="4B9B87BE" w14:textId="77777777"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14:paraId="05190DF8" w14:textId="77777777"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14:paraId="2D39911A" w14:textId="77777777"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14:paraId="14805A28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5D7E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825DA7" w14:textId="77777777"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  <w:r w:rsidRPr="00454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F8FF5" w14:textId="77777777"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14:paraId="4A527E00" w14:textId="002A0892"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="00280FF9">
        <w:rPr>
          <w:rFonts w:ascii="Times New Roman" w:hAnsi="Times New Roman" w:cs="Times New Roman"/>
          <w:sz w:val="24"/>
          <w:szCs w:val="24"/>
        </w:rPr>
        <w:t>10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14:paraId="59B8913A" w14:textId="6B370293"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</w:t>
      </w:r>
      <w:r w:rsidR="002661EF" w:rsidRPr="00454B92">
        <w:rPr>
          <w:rFonts w:ascii="Times New Roman" w:hAnsi="Times New Roman" w:cs="Times New Roman"/>
          <w:sz w:val="24"/>
          <w:szCs w:val="24"/>
        </w:rPr>
        <w:lastRenderedPageBreak/>
        <w:t>адресу электронной почты или на номер мобильного телефона, иными способами передачи информации.</w:t>
      </w:r>
    </w:p>
    <w:p w14:paraId="18A84600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14:paraId="0A921F02" w14:textId="77777777"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14:paraId="22BC3B43" w14:textId="77777777" w:rsidR="00374C50" w:rsidRPr="00454B92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 w16cid:durableId="187611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80FF9"/>
    <w:rsid w:val="0029594F"/>
    <w:rsid w:val="00335AFF"/>
    <w:rsid w:val="00374C50"/>
    <w:rsid w:val="003E4E37"/>
    <w:rsid w:val="00454B92"/>
    <w:rsid w:val="004D243D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A52993"/>
    <w:rsid w:val="00A96A98"/>
    <w:rsid w:val="00AC43B4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DD412F"/>
    <w:rsid w:val="00E165B8"/>
    <w:rsid w:val="00E729A4"/>
    <w:rsid w:val="00ED5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DC4B"/>
  <w15:docId w15:val="{BA65EDAA-B6D3-4142-B551-93F219BB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4</cp:revision>
  <cp:lastPrinted>2025-10-17T08:31:00Z</cp:lastPrinted>
  <dcterms:created xsi:type="dcterms:W3CDTF">2025-10-17T08:24:00Z</dcterms:created>
  <dcterms:modified xsi:type="dcterms:W3CDTF">2025-10-17T08:32:00Z</dcterms:modified>
</cp:coreProperties>
</file>